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海尔智家2026届全球校园招聘正式启动</w:t>
      </w:r>
    </w:p>
    <w:p>
      <w:pPr>
        <w:spacing w:line="400" w:lineRule="exact"/>
        <w:jc w:val="center"/>
        <w:rPr>
          <w:rFonts w:ascii="Times New Roman" w:hAnsi="Times New Roman" w:eastAsia="宋体" w:cs="宋体"/>
          <w:b/>
          <w:bCs/>
          <w:sz w:val="28"/>
          <w:szCs w:val="28"/>
        </w:rPr>
      </w:pPr>
    </w:p>
    <w:p>
      <w:pPr>
        <w:spacing w:line="400" w:lineRule="exact"/>
        <w:jc w:val="both"/>
        <w:rPr>
          <w:rFonts w:ascii="Times New Roman" w:hAnsi="Times New Roman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</w:rPr>
        <w:t>一、海尔智家简介</w:t>
      </w:r>
    </w:p>
    <w:p>
      <w:pPr>
        <w:adjustRightInd w:val="0"/>
        <w:snapToGrid w:val="0"/>
        <w:spacing w:line="400" w:lineRule="exact"/>
        <w:ind w:firstLine="360" w:firstLineChars="200"/>
        <w:jc w:val="both"/>
        <w:rPr>
          <w:rFonts w:ascii="Times New Roman" w:hAnsi="Times New Roman" w:eastAsia="宋体" w:cs="宋体"/>
          <w:szCs w:val="18"/>
        </w:rPr>
      </w:pPr>
      <w:r>
        <w:rPr>
          <w:rFonts w:hint="eastAsia" w:ascii="Times New Roman" w:hAnsi="Times New Roman" w:eastAsia="宋体" w:cs="宋体"/>
          <w:szCs w:val="18"/>
        </w:rPr>
        <w:t>海尔智家（原青岛海尔）是海尔集团旗下上市公司之一，1984年在中国青岛创立，海尔智家已成长为一个全球化的企业、一个世界级的品牌。我们始终以用户体验为中心，踏准时代的节拍，历经名牌战略、多元化战略、国际化战略、全球化品牌战略、网络化战略和生态品牌战略等六个战略阶段，海尔智家连续7年入选《财富》全球最受赞赏榜单，且是家电家居业欧亚唯一上榜的公司。蝉联16年全球大型家用电器品牌零售量第一；海尔智家连续7年上榜世界500强榜单。</w:t>
      </w:r>
    </w:p>
    <w:p>
      <w:pPr>
        <w:adjustRightInd w:val="0"/>
        <w:snapToGrid w:val="0"/>
        <w:spacing w:line="400" w:lineRule="exact"/>
        <w:ind w:firstLine="360" w:firstLineChars="200"/>
        <w:jc w:val="both"/>
        <w:rPr>
          <w:rFonts w:ascii="Times New Roman" w:hAnsi="Times New Roman" w:eastAsia="宋体" w:cs="宋体"/>
          <w:szCs w:val="18"/>
        </w:rPr>
      </w:pPr>
      <w:r>
        <w:rPr>
          <w:rFonts w:hint="eastAsia" w:ascii="Times New Roman" w:hAnsi="Times New Roman" w:eastAsia="宋体" w:cs="宋体"/>
          <w:szCs w:val="18"/>
        </w:rPr>
        <w:t>作为全球第一家“A+D+H”三地上市企业，海尔智家先后收购重组日本三洋白电业务、通用电气家电业务（GEA）、新西兰家电品牌斐雪派克（FPA）、意大利Candy，在全球构建了研发、制造、营销三位一体的竞争力，深入全球200多个国家和地区，服务全球10亿+用户家庭，在全球设立了10+N创新生态体系、35个工业园、163个制造中心、126个营销中心和23万个销售网络，实现世界级品牌的布局与全球化运营。2024年，海尔智家全年实现营收2859.81亿元，同比增长4.29%；实现归母净利润187.41亿元，同比增长12.92%。</w:t>
      </w:r>
    </w:p>
    <w:p>
      <w:pPr>
        <w:spacing w:line="400" w:lineRule="exact"/>
        <w:jc w:val="both"/>
        <w:rPr>
          <w:rFonts w:ascii="Times New Roman" w:hAnsi="Times New Roman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</w:rPr>
        <w:t>二、面向人群</w:t>
      </w:r>
    </w:p>
    <w:p>
      <w:pPr>
        <w:spacing w:line="400" w:lineRule="exact"/>
        <w:jc w:val="both"/>
        <w:rPr>
          <w:rFonts w:ascii="Times New Roman" w:hAnsi="Times New Roman" w:eastAsia="宋体" w:cs="宋体"/>
          <w:b/>
          <w:bCs/>
        </w:rPr>
      </w:pPr>
      <w:r>
        <w:rPr>
          <w:rFonts w:hint="eastAsia" w:ascii="Times New Roman" w:hAnsi="Times New Roman" w:eastAsia="宋体" w:cs="宋体"/>
          <w:b/>
          <w:bCs/>
        </w:rPr>
        <w:t>1、海内外本科及以上毕业生</w:t>
      </w:r>
      <w:r>
        <w:rPr>
          <w:rFonts w:hint="eastAsia" w:ascii="Times New Roman" w:hAnsi="Times New Roman" w:eastAsia="宋体" w:cs="宋体"/>
        </w:rPr>
        <w:t>（国内院校以毕业证、港澳台和海外院校以学位证时间为准）</w:t>
      </w:r>
    </w:p>
    <w:p>
      <w:pPr>
        <w:spacing w:line="400" w:lineRule="exact"/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① 国内院校：2025年9月1日至2026年8月31日毕业的学生</w:t>
      </w:r>
    </w:p>
    <w:p>
      <w:pPr>
        <w:spacing w:line="400" w:lineRule="exact"/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② 海外院校：应届优秀留学生</w:t>
      </w:r>
    </w:p>
    <w:p>
      <w:pPr>
        <w:spacing w:line="400" w:lineRule="exact"/>
        <w:jc w:val="both"/>
        <w:rPr>
          <w:rFonts w:ascii="Times New Roman" w:hAnsi="Times New Roman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</w:rPr>
        <w:t>三、岗位机会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677"/>
        <w:gridCol w:w="226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</w:trPr>
        <w:tc>
          <w:tcPr>
            <w:tcW w:w="973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8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岗位大类</w:t>
            </w:r>
          </w:p>
        </w:tc>
        <w:tc>
          <w:tcPr>
            <w:tcW w:w="46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具体岗位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专业方向</w:t>
            </w:r>
          </w:p>
        </w:tc>
        <w:tc>
          <w:tcPr>
            <w:tcW w:w="180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硬件研发类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嵌入式硬件研发工程师、电控工程师、智能传感工程师、电磁仿真工程师、电机开发工程师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电子类、电气类、自动化类、控制类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制冷暖通开发工程师、流体仿真工程师、压缩机工程师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能动类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青岛、中山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机械工程师（结构）、结构仿真工程师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机械类、结构类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研发项目经理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机械类、材料类、电控类、能动类等理工专业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材料工程师、食品保鲜工程师、光学工程师、声学与振动工程师、模具工程师、电化学工程师、产品企划经理、电机驱动工程师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岗位相关专业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软件研发类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嵌入式软件开发工程师、软件研发工程师、IT产品经理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电子类、电气类、计算机类、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算法类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大数据开发工程师、算法工程师、深度学习工程师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计算机类、软件类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智能制造类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智造技术工程师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理工类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青岛、黄岛、胶州、即墨、莱阳、沈阳、大连、天津、郑州、武汉、合肥、上海、佛山、顺德、重庆、遵义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智造管理工程师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理工类、经管类</w:t>
            </w: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市场营销类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暖通销售工程师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能动类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全国各地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国内销售管理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经管类、理工类</w:t>
            </w: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国内营销管理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新媒体营销类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青岛、武汉、北京、上海、广州、深圳、杭州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国内电商管理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电子商务类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青岛、武汉、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北京、杭州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海外市场类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海外市场产品经理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理工类、经管类、外语类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职能类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财务/审计、人力资源管理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经管类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设计类</w:t>
            </w:r>
          </w:p>
        </w:tc>
        <w:tc>
          <w:tcPr>
            <w:tcW w:w="467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产品设计师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设计类</w:t>
            </w:r>
          </w:p>
        </w:tc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智慧物流类</w:t>
            </w:r>
          </w:p>
        </w:tc>
        <w:tc>
          <w:tcPr>
            <w:tcW w:w="467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智慧物流区域经理、智慧物流供应链方案设计师、智慧物流营销经理、制造物流数字化经理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物流管理类、理工类</w:t>
            </w:r>
          </w:p>
        </w:tc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全国各地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8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GEDP</w:t>
            </w:r>
          </w:p>
        </w:tc>
        <w:tc>
          <w:tcPr>
            <w:tcW w:w="46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GEDP -机械工程师（流体/振动/噪音）、GEDP -热能工程师（制冷/暖通/燃烧）、GEDP -嵌入式硬件开发工程师、GEDP -嵌入式软件开发工程师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电子类、控制类、自动化类、机械类、声学类、振动类</w:t>
            </w:r>
          </w:p>
        </w:tc>
        <w:tc>
          <w:tcPr>
            <w:tcW w:w="180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智领生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智领生-复合型全球领军人才发展计划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ascii="Times New Roman" w:hAnsi="Times New Roman" w:eastAsia="宋体" w:cs="宋体"/>
                <w:sz w:val="15"/>
                <w:szCs w:val="15"/>
              </w:rPr>
              <w:t>理工类，如机械、电控、能动、材料</w:t>
            </w: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等专业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ascii="Times New Roman" w:hAnsi="Times New Roman" w:eastAsia="宋体" w:cs="宋体"/>
                <w:sz w:val="15"/>
                <w:szCs w:val="15"/>
              </w:rPr>
              <w:t>经管类，如工商管理、</w:t>
            </w: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国际经济与贸易、供应链管理</w:t>
            </w:r>
            <w:r>
              <w:rPr>
                <w:rFonts w:ascii="Times New Roman" w:hAnsi="Times New Roman" w:eastAsia="宋体" w:cs="宋体"/>
                <w:sz w:val="15"/>
                <w:szCs w:val="15"/>
              </w:rPr>
              <w:t>等</w:t>
            </w: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专业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MEDP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MEDP-智造技术工程师发展计划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机械类、能动类、电控类、材料类、智能类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ascii="Times New Roman" w:hAnsi="Times New Roman" w:eastAsia="宋体" w:cs="宋体"/>
                <w:sz w:val="15"/>
                <w:szCs w:val="15"/>
              </w:rPr>
              <w:t>DMAP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ascii="Times New Roman" w:hAnsi="Times New Roman" w:eastAsia="宋体" w:cs="宋体"/>
                <w:sz w:val="15"/>
                <w:szCs w:val="15"/>
              </w:rPr>
              <w:t>DMAP—中国区数智市场精英计划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经管类（市场营销类、经济与贸易类等）、理工类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全国各地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GMTP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ascii="Times New Roman" w:hAnsi="Times New Roman" w:eastAsia="宋体" w:cs="宋体"/>
                <w:sz w:val="15"/>
                <w:szCs w:val="15"/>
              </w:rPr>
              <w:t>GMTP-海外市场人才计划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经管类、理工类、外语类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青岛/海外派驻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博士类</w:t>
            </w:r>
          </w:p>
        </w:tc>
        <w:tc>
          <w:tcPr>
            <w:tcW w:w="46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超前研发工程师-博士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根据岗位研究方向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sz w:val="15"/>
                <w:szCs w:val="15"/>
              </w:rPr>
              <w:t>青岛</w:t>
            </w:r>
          </w:p>
        </w:tc>
      </w:tr>
    </w:tbl>
    <w:p>
      <w:pPr>
        <w:spacing w:line="400" w:lineRule="exact"/>
        <w:jc w:val="both"/>
        <w:rPr>
          <w:rFonts w:ascii="Times New Roman" w:hAnsi="Times New Roman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</w:rPr>
        <w:t>四、福利待遇</w:t>
      </w:r>
    </w:p>
    <w:p>
      <w:pPr>
        <w:widowControl/>
        <w:spacing w:line="400" w:lineRule="exact"/>
        <w:rPr>
          <w:rFonts w:ascii="Times New Roman" w:hAnsi="Times New Roman" w:eastAsia="宋体" w:cs="宋体"/>
          <w:b/>
          <w:bCs/>
          <w:szCs w:val="21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1.薪酬政策</w:t>
      </w:r>
    </w:p>
    <w:p>
      <w:pPr>
        <w:widowControl/>
        <w:spacing w:line="400" w:lineRule="exact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①本硕毕业生：根据岗位要求和综合表现定薪</w:t>
      </w:r>
    </w:p>
    <w:p>
      <w:pPr>
        <w:widowControl/>
        <w:spacing w:line="400" w:lineRule="exact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②博士毕业生：一人一薪，单独定薪</w:t>
      </w:r>
    </w:p>
    <w:p>
      <w:pPr>
        <w:widowControl/>
        <w:spacing w:line="400" w:lineRule="exact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PS：</w:t>
      </w:r>
      <w:r>
        <w:rPr>
          <w:rFonts w:hint="eastAsia" w:ascii="Times New Roman" w:hAnsi="Times New Roman" w:eastAsia="宋体" w:cs="宋体"/>
          <w:szCs w:val="21"/>
        </w:rPr>
        <w:t>多元化的薪酬结构，伴随个人发展，除工资奖金等短期激励，还会有股票等长期激励</w:t>
      </w:r>
    </w:p>
    <w:p>
      <w:pPr>
        <w:widowControl/>
        <w:spacing w:line="400" w:lineRule="exact"/>
        <w:rPr>
          <w:rFonts w:ascii="Times New Roman" w:hAnsi="Times New Roman" w:eastAsia="宋体" w:cs="宋体"/>
          <w:b/>
          <w:bCs/>
          <w:szCs w:val="21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2.福利政策</w:t>
      </w:r>
    </w:p>
    <w:p>
      <w:pPr>
        <w:widowControl/>
        <w:spacing w:line="400" w:lineRule="exact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①基础保障：五险二金+免费住宿/住房补贴（10个月）</w:t>
      </w:r>
    </w:p>
    <w:p>
      <w:pPr>
        <w:widowControl/>
        <w:spacing w:line="400" w:lineRule="exact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②健康保障：免费体检/家庭保险优惠/爱心救助机制</w:t>
      </w:r>
    </w:p>
    <w:p>
      <w:pPr>
        <w:widowControl/>
        <w:spacing w:line="400" w:lineRule="exact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③假期关怀：校园创客假期+海尔年假+带薪休假/国家年假/婚假、孕检假等</w:t>
      </w:r>
    </w:p>
    <w:p>
      <w:pPr>
        <w:widowControl/>
        <w:spacing w:line="400" w:lineRule="exact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④年节福利：餐补/节日礼券/着装补贴/取暖补贴/年货等</w:t>
      </w:r>
    </w:p>
    <w:p>
      <w:pPr>
        <w:widowControl/>
        <w:spacing w:line="400" w:lineRule="exact"/>
        <w:rPr>
          <w:rFonts w:ascii="Times New Roman" w:hAnsi="Times New Roman" w:eastAsia="宋体" w:cs="宋体"/>
          <w:b/>
          <w:bCs/>
          <w:szCs w:val="21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3.城市政策（以青岛为例，满足条件的可享受以下政策）</w:t>
      </w:r>
    </w:p>
    <w:p>
      <w:pPr>
        <w:widowControl/>
        <w:spacing w:line="400" w:lineRule="exact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①住房补贴：本科500/月，硕士800/月，博士1200/月，最高领取36个月</w:t>
      </w:r>
    </w:p>
    <w:p>
      <w:pPr>
        <w:widowControl/>
        <w:spacing w:line="400" w:lineRule="exact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②一次性安家费：硕士10万元，博士15万元（不能与住房补贴重复申领）</w:t>
      </w:r>
    </w:p>
    <w:p>
      <w:pPr>
        <w:spacing w:line="400" w:lineRule="exact"/>
        <w:jc w:val="both"/>
        <w:rPr>
          <w:rFonts w:ascii="Times New Roman" w:hAnsi="Times New Roman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</w:rPr>
        <w:t>五、人才甄选流程</w:t>
      </w:r>
    </w:p>
    <w:p>
      <w:pPr>
        <w:spacing w:line="400" w:lineRule="exact"/>
        <w:jc w:val="center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简历投递→筛选简历→测评→面试甄选（HR/专业面）→发放Offer→签约</w:t>
      </w:r>
    </w:p>
    <w:p>
      <w:pPr>
        <w:spacing w:line="400" w:lineRule="exact"/>
        <w:jc w:val="both"/>
        <w:rPr>
          <w:rFonts w:ascii="Times New Roman" w:hAnsi="Times New Roman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</w:rPr>
        <w:t>六、简历投递方式</w:t>
      </w:r>
    </w:p>
    <w:p>
      <w:pPr>
        <w:widowControl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1、PC端</w:t>
      </w:r>
      <w:r>
        <w:rPr>
          <w:rFonts w:hint="eastAsia" w:ascii="Times New Roman" w:hAnsi="Times New Roman" w:eastAsia="宋体" w:cs="宋体"/>
          <w:szCs w:val="21"/>
        </w:rPr>
        <w:t>-</w:t>
      </w:r>
      <w:r>
        <w:rPr>
          <w:rFonts w:hint="eastAsia" w:ascii="Times New Roman" w:hAnsi="Times New Roman" w:eastAsia="宋体" w:cs="宋体"/>
          <w:b/>
          <w:bCs/>
          <w:szCs w:val="21"/>
        </w:rPr>
        <w:t>海尔智家招聘官网</w:t>
      </w:r>
      <w:r>
        <w:rPr>
          <w:rFonts w:hint="eastAsia" w:ascii="Times New Roman" w:hAnsi="Times New Roman" w:eastAsia="宋体" w:cs="宋体"/>
          <w:szCs w:val="21"/>
        </w:rPr>
        <w:t>：https://maker.haier.net/smart_home</w:t>
      </w:r>
    </w:p>
    <w:p>
      <w:pPr>
        <w:spacing w:line="400" w:lineRule="exact"/>
        <w:jc w:val="both"/>
        <w:rPr>
          <w:rFonts w:ascii="Times New Roman" w:hAnsi="Times New Roman" w:eastAsia="宋体" w:cs="宋体"/>
          <w:kern w:val="0"/>
          <w:szCs w:val="21"/>
        </w:rPr>
      </w:pPr>
      <w:r>
        <w:rPr>
          <w:rFonts w:ascii="Times New Roman" w:hAnsi="Times New Roman" w:eastAsia="宋体" w:cs="宋体"/>
          <w:kern w:val="0"/>
          <w:szCs w:val="21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411480</wp:posOffset>
            </wp:positionV>
            <wp:extent cx="1463040" cy="1550670"/>
            <wp:effectExtent l="0" t="0" r="3810" b="0"/>
            <wp:wrapTopAndBottom/>
            <wp:docPr id="24" name="图片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550670"/>
                    </a:xfrm>
                    <a:prstGeom prst="roundRect">
                      <a:avLst>
                        <a:gd name="adj" fmla="val 2681"/>
                      </a:avLst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宋体"/>
          <w:b/>
          <w:bCs/>
          <w:kern w:val="0"/>
          <w:szCs w:val="21"/>
        </w:rPr>
        <w:t>2、移动端</w:t>
      </w:r>
      <w:r>
        <w:rPr>
          <w:rFonts w:hint="eastAsia" w:ascii="Times New Roman" w:hAnsi="Times New Roman" w:eastAsia="宋体" w:cs="宋体"/>
          <w:kern w:val="0"/>
          <w:szCs w:val="21"/>
        </w:rPr>
        <w:t>-</w:t>
      </w:r>
      <w:r>
        <w:rPr>
          <w:rFonts w:hint="eastAsia" w:ascii="Times New Roman" w:hAnsi="Times New Roman" w:eastAsia="宋体" w:cs="宋体"/>
          <w:b/>
          <w:bCs/>
          <w:kern w:val="0"/>
          <w:szCs w:val="21"/>
        </w:rPr>
        <w:t>微信公众号</w:t>
      </w:r>
      <w:r>
        <w:rPr>
          <w:rFonts w:hint="eastAsia" w:ascii="Times New Roman" w:hAnsi="Times New Roman" w:eastAsia="宋体" w:cs="宋体"/>
          <w:kern w:val="0"/>
          <w:szCs w:val="21"/>
        </w:rPr>
        <w:t>：【海尔智家招聘】-【加入我们】-【校园招聘】</w:t>
      </w:r>
    </w:p>
    <w:p>
      <w:pPr>
        <w:spacing w:line="400" w:lineRule="exact"/>
        <w:jc w:val="both"/>
        <w:rPr>
          <w:rFonts w:ascii="Times New Roman" w:hAnsi="Times New Roman" w:eastAsia="宋体" w:cs="宋体"/>
          <w:b/>
          <w:bCs/>
          <w:szCs w:val="21"/>
        </w:rPr>
      </w:pPr>
      <w:r>
        <w:rPr>
          <w:rFonts w:hint="eastAsia" w:ascii="Times New Roman" w:hAnsi="Times New Roman" w:eastAsia="宋体" w:cs="宋体"/>
          <w:b/>
          <w:bCs/>
          <w:kern w:val="0"/>
          <w:szCs w:val="21"/>
        </w:rPr>
        <w:t>3、邮箱：</w:t>
      </w:r>
      <w:r>
        <w:fldChar w:fldCharType="begin"/>
      </w:r>
      <w:r>
        <w:instrText xml:space="preserve"> HYPERLINK "mailto:690jobs@haier.com" </w:instrText>
      </w:r>
      <w:r>
        <w:fldChar w:fldCharType="separate"/>
      </w:r>
      <w:r>
        <w:rPr>
          <w:rFonts w:hint="eastAsia" w:ascii="Times New Roman" w:hAnsi="Times New Roman" w:eastAsia="宋体" w:cs="宋体"/>
          <w:szCs w:val="21"/>
        </w:rPr>
        <w:t>690jobs@haier.com</w:t>
      </w:r>
      <w:r>
        <w:rPr>
          <w:rFonts w:hint="eastAsia" w:ascii="Times New Roman" w:hAnsi="Times New Roman" w:eastAsia="宋体" w:cs="宋体"/>
          <w:szCs w:val="21"/>
        </w:rPr>
        <w:fldChar w:fldCharType="end"/>
      </w:r>
    </w:p>
    <w:p>
      <w:pPr>
        <w:spacing w:line="400" w:lineRule="exact"/>
        <w:jc w:val="center"/>
        <w:rPr>
          <w:rFonts w:ascii="Times New Roman" w:hAnsi="Times New Roman" w:eastAsia="宋体" w:cs="宋体"/>
          <w:b/>
          <w:bCs/>
          <w:szCs w:val="21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关于海尔智家2026未来合伙人的更多信息，欢迎关注【海尔智家招聘】公众号进行了解。</w:t>
      </w:r>
    </w:p>
    <w:p>
      <w:pPr>
        <w:spacing w:line="400" w:lineRule="exact"/>
        <w:jc w:val="center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如遇到任何问题，请联系电话：</w:t>
      </w:r>
      <w:r>
        <w:rPr>
          <w:rFonts w:hint="eastAsia" w:ascii="Times New Roman" w:hAnsi="Times New Roman" w:eastAsia="宋体" w:cs="宋体"/>
          <w:szCs w:val="21"/>
        </w:rPr>
        <w:t>0532-88937609，海尔智家欢迎您的加入！</w:t>
      </w:r>
    </w:p>
    <w:p>
      <w:pPr>
        <w:spacing w:line="400" w:lineRule="exact"/>
        <w:rPr>
          <w:rFonts w:ascii="Times New Roman" w:hAnsi="Times New Roman" w:eastAsia="宋体" w:cs="宋体"/>
          <w:szCs w:val="21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hYjU3OTBlZDBjNTA3ZTMwOTEyMjI1MGZiZmYxZDUifQ=="/>
  </w:docVars>
  <w:rsids>
    <w:rsidRoot w:val="17BD118E"/>
    <w:rsid w:val="000037D5"/>
    <w:rsid w:val="00042F5D"/>
    <w:rsid w:val="00061C27"/>
    <w:rsid w:val="00064AD2"/>
    <w:rsid w:val="00087C5D"/>
    <w:rsid w:val="000917E4"/>
    <w:rsid w:val="000A1F91"/>
    <w:rsid w:val="000F3EC3"/>
    <w:rsid w:val="001004C8"/>
    <w:rsid w:val="00100DCF"/>
    <w:rsid w:val="001031D3"/>
    <w:rsid w:val="00104050"/>
    <w:rsid w:val="00125D74"/>
    <w:rsid w:val="00146907"/>
    <w:rsid w:val="001636A2"/>
    <w:rsid w:val="001778EB"/>
    <w:rsid w:val="001A6103"/>
    <w:rsid w:val="001C1267"/>
    <w:rsid w:val="001D3312"/>
    <w:rsid w:val="001D70B6"/>
    <w:rsid w:val="001E000C"/>
    <w:rsid w:val="001E3EA6"/>
    <w:rsid w:val="001F55ED"/>
    <w:rsid w:val="00211EFA"/>
    <w:rsid w:val="0024292D"/>
    <w:rsid w:val="00242C89"/>
    <w:rsid w:val="00244924"/>
    <w:rsid w:val="00252356"/>
    <w:rsid w:val="00277DB2"/>
    <w:rsid w:val="00287015"/>
    <w:rsid w:val="00287842"/>
    <w:rsid w:val="002A7674"/>
    <w:rsid w:val="002B44F2"/>
    <w:rsid w:val="002C2D69"/>
    <w:rsid w:val="002C326E"/>
    <w:rsid w:val="002C56E3"/>
    <w:rsid w:val="00322490"/>
    <w:rsid w:val="0032452E"/>
    <w:rsid w:val="003322CB"/>
    <w:rsid w:val="00332AF1"/>
    <w:rsid w:val="003371D2"/>
    <w:rsid w:val="00360C97"/>
    <w:rsid w:val="003638ED"/>
    <w:rsid w:val="00366968"/>
    <w:rsid w:val="0038556A"/>
    <w:rsid w:val="003A4E9F"/>
    <w:rsid w:val="003A7544"/>
    <w:rsid w:val="003C1665"/>
    <w:rsid w:val="003D1CA3"/>
    <w:rsid w:val="003F4AD9"/>
    <w:rsid w:val="004234CA"/>
    <w:rsid w:val="004235DD"/>
    <w:rsid w:val="0043228E"/>
    <w:rsid w:val="00434DE9"/>
    <w:rsid w:val="0043713B"/>
    <w:rsid w:val="0045345F"/>
    <w:rsid w:val="00460936"/>
    <w:rsid w:val="004646FD"/>
    <w:rsid w:val="00466683"/>
    <w:rsid w:val="00470C46"/>
    <w:rsid w:val="00471951"/>
    <w:rsid w:val="00472CE3"/>
    <w:rsid w:val="00472E51"/>
    <w:rsid w:val="004924EA"/>
    <w:rsid w:val="00496A14"/>
    <w:rsid w:val="004A5EBE"/>
    <w:rsid w:val="004D2440"/>
    <w:rsid w:val="004F0B17"/>
    <w:rsid w:val="004F71DF"/>
    <w:rsid w:val="00500E63"/>
    <w:rsid w:val="00541DF7"/>
    <w:rsid w:val="0054231E"/>
    <w:rsid w:val="005516B2"/>
    <w:rsid w:val="00560208"/>
    <w:rsid w:val="0057758B"/>
    <w:rsid w:val="0058111E"/>
    <w:rsid w:val="00587E26"/>
    <w:rsid w:val="005A33A7"/>
    <w:rsid w:val="005C7F7A"/>
    <w:rsid w:val="005E29C0"/>
    <w:rsid w:val="005F6238"/>
    <w:rsid w:val="00601FF4"/>
    <w:rsid w:val="00611B29"/>
    <w:rsid w:val="006123FF"/>
    <w:rsid w:val="00617096"/>
    <w:rsid w:val="00621500"/>
    <w:rsid w:val="00624970"/>
    <w:rsid w:val="006516EB"/>
    <w:rsid w:val="00653D3D"/>
    <w:rsid w:val="00661992"/>
    <w:rsid w:val="00696C4C"/>
    <w:rsid w:val="006A4714"/>
    <w:rsid w:val="006B16AE"/>
    <w:rsid w:val="006D012C"/>
    <w:rsid w:val="006D7ACD"/>
    <w:rsid w:val="006F6070"/>
    <w:rsid w:val="007144FE"/>
    <w:rsid w:val="007303AF"/>
    <w:rsid w:val="00737A7D"/>
    <w:rsid w:val="007411E4"/>
    <w:rsid w:val="00744325"/>
    <w:rsid w:val="00750E6D"/>
    <w:rsid w:val="007554E8"/>
    <w:rsid w:val="0076681F"/>
    <w:rsid w:val="00781094"/>
    <w:rsid w:val="007A5E98"/>
    <w:rsid w:val="007A6657"/>
    <w:rsid w:val="007B1516"/>
    <w:rsid w:val="007C1B3D"/>
    <w:rsid w:val="007D51A8"/>
    <w:rsid w:val="007D6A98"/>
    <w:rsid w:val="007E1433"/>
    <w:rsid w:val="007E4113"/>
    <w:rsid w:val="007E4D5A"/>
    <w:rsid w:val="007E7B72"/>
    <w:rsid w:val="007F5508"/>
    <w:rsid w:val="008161D8"/>
    <w:rsid w:val="0083195B"/>
    <w:rsid w:val="0083766C"/>
    <w:rsid w:val="00850C6D"/>
    <w:rsid w:val="00865BDB"/>
    <w:rsid w:val="00870286"/>
    <w:rsid w:val="00877471"/>
    <w:rsid w:val="0088157A"/>
    <w:rsid w:val="00891395"/>
    <w:rsid w:val="00891607"/>
    <w:rsid w:val="008933F0"/>
    <w:rsid w:val="008A7E7B"/>
    <w:rsid w:val="008B1A3A"/>
    <w:rsid w:val="008C3ACD"/>
    <w:rsid w:val="008D0473"/>
    <w:rsid w:val="008D21DA"/>
    <w:rsid w:val="008E1991"/>
    <w:rsid w:val="008F0492"/>
    <w:rsid w:val="008F0F3D"/>
    <w:rsid w:val="008F440C"/>
    <w:rsid w:val="008F7A82"/>
    <w:rsid w:val="008F7DBE"/>
    <w:rsid w:val="00903EF6"/>
    <w:rsid w:val="00907B4D"/>
    <w:rsid w:val="009125ED"/>
    <w:rsid w:val="009250E5"/>
    <w:rsid w:val="009322C4"/>
    <w:rsid w:val="00955180"/>
    <w:rsid w:val="00956855"/>
    <w:rsid w:val="009667B2"/>
    <w:rsid w:val="00976996"/>
    <w:rsid w:val="009929E8"/>
    <w:rsid w:val="009A6B20"/>
    <w:rsid w:val="009B6A00"/>
    <w:rsid w:val="009C05B3"/>
    <w:rsid w:val="009F095C"/>
    <w:rsid w:val="00A26230"/>
    <w:rsid w:val="00A577B4"/>
    <w:rsid w:val="00A7171A"/>
    <w:rsid w:val="00A82E4D"/>
    <w:rsid w:val="00A84005"/>
    <w:rsid w:val="00AA1BB0"/>
    <w:rsid w:val="00AA3838"/>
    <w:rsid w:val="00AA58B4"/>
    <w:rsid w:val="00AB3237"/>
    <w:rsid w:val="00AB4787"/>
    <w:rsid w:val="00AE0CF2"/>
    <w:rsid w:val="00AE2C55"/>
    <w:rsid w:val="00AE4A89"/>
    <w:rsid w:val="00AF34EC"/>
    <w:rsid w:val="00B06C03"/>
    <w:rsid w:val="00B17CA4"/>
    <w:rsid w:val="00B17FF5"/>
    <w:rsid w:val="00B26B18"/>
    <w:rsid w:val="00B33193"/>
    <w:rsid w:val="00B539CB"/>
    <w:rsid w:val="00B60AAF"/>
    <w:rsid w:val="00B66F48"/>
    <w:rsid w:val="00B80839"/>
    <w:rsid w:val="00B964F3"/>
    <w:rsid w:val="00BA2B82"/>
    <w:rsid w:val="00BE4D21"/>
    <w:rsid w:val="00BF3BC2"/>
    <w:rsid w:val="00BF73C6"/>
    <w:rsid w:val="00C1008F"/>
    <w:rsid w:val="00C17D12"/>
    <w:rsid w:val="00C2017E"/>
    <w:rsid w:val="00C30E68"/>
    <w:rsid w:val="00C5220E"/>
    <w:rsid w:val="00C657C2"/>
    <w:rsid w:val="00C860FA"/>
    <w:rsid w:val="00CC6468"/>
    <w:rsid w:val="00CC656D"/>
    <w:rsid w:val="00CE2099"/>
    <w:rsid w:val="00CF1042"/>
    <w:rsid w:val="00D0388B"/>
    <w:rsid w:val="00D10C19"/>
    <w:rsid w:val="00D31AE6"/>
    <w:rsid w:val="00D66F70"/>
    <w:rsid w:val="00D67BED"/>
    <w:rsid w:val="00D80C16"/>
    <w:rsid w:val="00DA5C1C"/>
    <w:rsid w:val="00DB7FD0"/>
    <w:rsid w:val="00DD12AC"/>
    <w:rsid w:val="00DF3FBE"/>
    <w:rsid w:val="00E069F4"/>
    <w:rsid w:val="00E104D0"/>
    <w:rsid w:val="00E16191"/>
    <w:rsid w:val="00E24FA9"/>
    <w:rsid w:val="00E6384F"/>
    <w:rsid w:val="00E66AA0"/>
    <w:rsid w:val="00E75CDE"/>
    <w:rsid w:val="00E92E50"/>
    <w:rsid w:val="00E934DE"/>
    <w:rsid w:val="00E9566B"/>
    <w:rsid w:val="00E95C7E"/>
    <w:rsid w:val="00E9606F"/>
    <w:rsid w:val="00EA121A"/>
    <w:rsid w:val="00EB2D53"/>
    <w:rsid w:val="00ED111A"/>
    <w:rsid w:val="00ED1F4A"/>
    <w:rsid w:val="00ED22C6"/>
    <w:rsid w:val="00ED577A"/>
    <w:rsid w:val="00F16334"/>
    <w:rsid w:val="00F202DC"/>
    <w:rsid w:val="00F308AD"/>
    <w:rsid w:val="00F35B3C"/>
    <w:rsid w:val="00F374E3"/>
    <w:rsid w:val="00F445CC"/>
    <w:rsid w:val="00F52EE4"/>
    <w:rsid w:val="00F56EA1"/>
    <w:rsid w:val="00F87F7A"/>
    <w:rsid w:val="00F95DE0"/>
    <w:rsid w:val="00F97D9F"/>
    <w:rsid w:val="00FB4A44"/>
    <w:rsid w:val="00FC1489"/>
    <w:rsid w:val="00FD06F7"/>
    <w:rsid w:val="00FD3C45"/>
    <w:rsid w:val="00FD484D"/>
    <w:rsid w:val="00FE268B"/>
    <w:rsid w:val="00FF6EC8"/>
    <w:rsid w:val="00FF7B8F"/>
    <w:rsid w:val="0421567E"/>
    <w:rsid w:val="04DF5F2E"/>
    <w:rsid w:val="058634B4"/>
    <w:rsid w:val="06DD237A"/>
    <w:rsid w:val="099519E5"/>
    <w:rsid w:val="09BC4A90"/>
    <w:rsid w:val="0CD8573D"/>
    <w:rsid w:val="11E9537A"/>
    <w:rsid w:val="144E4536"/>
    <w:rsid w:val="14733F9D"/>
    <w:rsid w:val="16793469"/>
    <w:rsid w:val="17BD118E"/>
    <w:rsid w:val="1C1E5DF5"/>
    <w:rsid w:val="1C7F7983"/>
    <w:rsid w:val="23290648"/>
    <w:rsid w:val="255A71DF"/>
    <w:rsid w:val="25873D4C"/>
    <w:rsid w:val="280451E0"/>
    <w:rsid w:val="280B3BB8"/>
    <w:rsid w:val="299B6018"/>
    <w:rsid w:val="2AB63109"/>
    <w:rsid w:val="2C060463"/>
    <w:rsid w:val="2D1C2FCC"/>
    <w:rsid w:val="2E3359BE"/>
    <w:rsid w:val="2E8C7883"/>
    <w:rsid w:val="30403475"/>
    <w:rsid w:val="307C26FF"/>
    <w:rsid w:val="30C45E54"/>
    <w:rsid w:val="3234700A"/>
    <w:rsid w:val="32470AEB"/>
    <w:rsid w:val="32DC7918"/>
    <w:rsid w:val="332350B4"/>
    <w:rsid w:val="33A214D4"/>
    <w:rsid w:val="341571F1"/>
    <w:rsid w:val="342015F4"/>
    <w:rsid w:val="34490693"/>
    <w:rsid w:val="384970B7"/>
    <w:rsid w:val="3A3A201A"/>
    <w:rsid w:val="3AEC222F"/>
    <w:rsid w:val="3B424545"/>
    <w:rsid w:val="3BBC60A6"/>
    <w:rsid w:val="3BC60CD2"/>
    <w:rsid w:val="3D3954D4"/>
    <w:rsid w:val="3D6A7D83"/>
    <w:rsid w:val="3DFD03AC"/>
    <w:rsid w:val="3EB94B1E"/>
    <w:rsid w:val="3F37336D"/>
    <w:rsid w:val="3FEC4A80"/>
    <w:rsid w:val="40D61C74"/>
    <w:rsid w:val="414C7ECC"/>
    <w:rsid w:val="44E328F5"/>
    <w:rsid w:val="46814D0A"/>
    <w:rsid w:val="4C6267F5"/>
    <w:rsid w:val="4C90569B"/>
    <w:rsid w:val="4FC9093A"/>
    <w:rsid w:val="523A5031"/>
    <w:rsid w:val="56052A33"/>
    <w:rsid w:val="565C2379"/>
    <w:rsid w:val="57765A2E"/>
    <w:rsid w:val="59E22D24"/>
    <w:rsid w:val="5FF05A6E"/>
    <w:rsid w:val="60DA0805"/>
    <w:rsid w:val="63220635"/>
    <w:rsid w:val="679C2E38"/>
    <w:rsid w:val="68AF505B"/>
    <w:rsid w:val="6A8B5A4F"/>
    <w:rsid w:val="6B482C03"/>
    <w:rsid w:val="6D343C7B"/>
    <w:rsid w:val="70A26911"/>
    <w:rsid w:val="71162A72"/>
    <w:rsid w:val="726F6CC7"/>
    <w:rsid w:val="73012ADB"/>
    <w:rsid w:val="73727F0B"/>
    <w:rsid w:val="751A5610"/>
    <w:rsid w:val="76391AC6"/>
    <w:rsid w:val="7B713AB0"/>
    <w:rsid w:val="7BB67714"/>
    <w:rsid w:val="7EEF0280"/>
    <w:rsid w:val="7F2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微软雅黑" w:asciiTheme="minorHAnsi" w:hAnsiTheme="minorHAnsi" w:cstheme="minorBidi"/>
      <w:kern w:val="2"/>
      <w:sz w:val="1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eastAsia="微软雅黑" w:asciiTheme="minorHAnsi" w:hAnsiTheme="minorHAnsi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1069</Words>
  <Characters>1176</Characters>
  <Lines>90</Lines>
  <Paragraphs>124</Paragraphs>
  <TotalTime>20</TotalTime>
  <ScaleCrop>false</ScaleCrop>
  <LinksUpToDate>false</LinksUpToDate>
  <CharactersWithSpaces>2121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2025-08-18T01:24:00Z</dcterms:created>
  <dc:creator>Viayayaya</dc:creator>
  <cp:lastModifiedBy>s幽栋视俾揽</cp:lastModifiedBy>
  <dcterms:modified xsi:type="dcterms:W3CDTF">2025-08-18T02:10:03Z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EF0E7FD2C9054EE3B0E4620033111EF8</vt:lpwstr>
  </property>
</Properties>
</file>